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C82" w:rsidRPr="00C00C82" w:rsidRDefault="00C00C82" w:rsidP="00C00C82">
      <w:pPr>
        <w:jc w:val="center"/>
        <w:rPr>
          <w:rFonts w:ascii="PT Astra Serif" w:hAnsi="PT Astra Serif" w:cs="Arial"/>
          <w:sz w:val="20"/>
        </w:rPr>
      </w:pPr>
      <w:r w:rsidRPr="00C00C82"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 wp14:anchorId="56277AC2" wp14:editId="439D5AA3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/>
                    </pic:cNvPicPr>
                  </pic:nvPicPr>
                  <pic:blipFill>
                    <a:blip r:embed="rId5"/>
                    <a:stretch/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C82" w:rsidRPr="00C00C82" w:rsidRDefault="00C00C82" w:rsidP="00C00C82">
      <w:pPr>
        <w:jc w:val="center"/>
        <w:rPr>
          <w:rFonts w:ascii="PT Astra Serif" w:hAnsi="PT Astra Serif" w:cs="Arial"/>
          <w:sz w:val="6"/>
          <w:szCs w:val="6"/>
        </w:rPr>
      </w:pPr>
    </w:p>
    <w:p w:rsidR="00C00C82" w:rsidRPr="00C00C82" w:rsidRDefault="00C00C82" w:rsidP="00C00C82">
      <w:pPr>
        <w:jc w:val="center"/>
        <w:rPr>
          <w:rFonts w:ascii="PT Astra Serif" w:hAnsi="PT Astra Serif" w:cs="Arial"/>
          <w:b/>
        </w:rPr>
      </w:pPr>
      <w:r w:rsidRPr="00C00C82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C00C82">
        <w:rPr>
          <w:rFonts w:ascii="PT Astra Serif" w:hAnsi="PT Astra Serif"/>
          <w:b/>
          <w:sz w:val="30"/>
          <w:szCs w:val="30"/>
        </w:rPr>
        <w:t>САРАТОВСКОЙ ОБЛАСТИ</w:t>
      </w:r>
    </w:p>
    <w:p w:rsidR="00C00C82" w:rsidRPr="00C00C82" w:rsidRDefault="00C00C82" w:rsidP="00C00C82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C00C82">
        <w:rPr>
          <w:rFonts w:ascii="PT Astra Serif" w:hAnsi="PT Astra Serif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6AB0A37" wp14:editId="6AB3A224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C00C82">
        <w:rPr>
          <w:rFonts w:ascii="PT Astra Serif" w:hAnsi="PT Astra Serif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86027D5" wp14:editId="6BE4C74E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C00C82" w:rsidRPr="00C00C82" w:rsidRDefault="00C00C82" w:rsidP="00C00C82">
      <w:pPr>
        <w:pStyle w:val="a3"/>
        <w:jc w:val="center"/>
        <w:rPr>
          <w:rFonts w:ascii="PT Astra Serif" w:hAnsi="PT Astra Serif"/>
          <w:b/>
        </w:rPr>
      </w:pPr>
    </w:p>
    <w:p w:rsidR="00C00C82" w:rsidRPr="00C00C82" w:rsidRDefault="00C00C82" w:rsidP="00C00C82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C00C82">
        <w:rPr>
          <w:rFonts w:ascii="PT Astra Serif" w:hAnsi="PT Astra Serif"/>
          <w:b/>
          <w:sz w:val="30"/>
        </w:rPr>
        <w:t>П</w:t>
      </w:r>
      <w:proofErr w:type="gramEnd"/>
      <w:r w:rsidRPr="00C00C82">
        <w:rPr>
          <w:rFonts w:ascii="PT Astra Serif" w:hAnsi="PT Astra Serif"/>
          <w:b/>
          <w:sz w:val="30"/>
        </w:rPr>
        <w:t xml:space="preserve"> Р И К А З</w:t>
      </w:r>
    </w:p>
    <w:p w:rsidR="00C00C82" w:rsidRPr="00C00C82" w:rsidRDefault="00C00C82" w:rsidP="00C00C82">
      <w:pPr>
        <w:pStyle w:val="a3"/>
        <w:jc w:val="center"/>
        <w:rPr>
          <w:rFonts w:ascii="PT Astra Serif" w:hAnsi="PT Astra Serif"/>
          <w:b/>
        </w:rPr>
      </w:pPr>
    </w:p>
    <w:p w:rsidR="00C00C82" w:rsidRPr="00C00C82" w:rsidRDefault="00C00C82" w:rsidP="00C00C82">
      <w:pPr>
        <w:pStyle w:val="a3"/>
        <w:jc w:val="center"/>
        <w:rPr>
          <w:rFonts w:ascii="PT Astra Serif" w:hAnsi="PT Astra Serif"/>
          <w:szCs w:val="28"/>
        </w:rPr>
      </w:pPr>
      <w:r w:rsidRPr="00C00C82">
        <w:rPr>
          <w:rFonts w:ascii="PT Astra Serif" w:hAnsi="PT Astra Serif"/>
          <w:sz w:val="28"/>
          <w:szCs w:val="28"/>
        </w:rPr>
        <w:t xml:space="preserve">         от ___________ №</w:t>
      </w:r>
      <w:r w:rsidRPr="00C00C82">
        <w:rPr>
          <w:rFonts w:ascii="PT Astra Serif" w:hAnsi="PT Astra Serif"/>
          <w:szCs w:val="28"/>
        </w:rPr>
        <w:t xml:space="preserve"> ________________</w:t>
      </w:r>
      <w:r w:rsidRPr="00C00C82">
        <w:rPr>
          <w:rFonts w:ascii="PT Astra Serif" w:hAnsi="PT Astra Serif"/>
          <w:color w:val="FFFFFF"/>
          <w:szCs w:val="28"/>
        </w:rPr>
        <w:t>________</w:t>
      </w:r>
    </w:p>
    <w:p w:rsidR="00C00C82" w:rsidRPr="00C00C82" w:rsidRDefault="00C00C82" w:rsidP="00C00C82">
      <w:pPr>
        <w:pStyle w:val="a3"/>
        <w:jc w:val="center"/>
        <w:rPr>
          <w:rFonts w:ascii="PT Astra Serif" w:hAnsi="PT Astra Serif"/>
        </w:rPr>
      </w:pPr>
    </w:p>
    <w:p w:rsidR="00C00C82" w:rsidRPr="00C00C82" w:rsidRDefault="00C00C82" w:rsidP="00C00C82">
      <w:pPr>
        <w:pStyle w:val="a3"/>
        <w:jc w:val="center"/>
        <w:rPr>
          <w:rFonts w:ascii="PT Astra Serif" w:hAnsi="PT Astra Serif"/>
        </w:rPr>
      </w:pPr>
      <w:r w:rsidRPr="00C00C82">
        <w:rPr>
          <w:rFonts w:ascii="PT Astra Serif" w:hAnsi="PT Astra Serif"/>
        </w:rPr>
        <w:t>г. Саратов</w:t>
      </w:r>
    </w:p>
    <w:p w:rsidR="00C00C82" w:rsidRPr="00C00C82" w:rsidRDefault="00C00C82" w:rsidP="00C00C82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C00C82" w:rsidRPr="00C00C82" w:rsidRDefault="00C00C82" w:rsidP="00C00C82">
      <w:pPr>
        <w:jc w:val="left"/>
        <w:rPr>
          <w:rFonts w:ascii="PT Astra Serif" w:hAnsi="PT Astra Serif"/>
          <w:b/>
        </w:rPr>
      </w:pPr>
    </w:p>
    <w:p w:rsidR="00C00C82" w:rsidRPr="00C00C82" w:rsidRDefault="00C00C82" w:rsidP="00C00C82">
      <w:pPr>
        <w:jc w:val="left"/>
        <w:rPr>
          <w:rFonts w:ascii="PT Astra Serif" w:hAnsi="PT Astra Serif"/>
          <w:b/>
        </w:rPr>
      </w:pPr>
      <w:r w:rsidRPr="00C00C82">
        <w:rPr>
          <w:rFonts w:ascii="PT Astra Serif" w:hAnsi="PT Astra Serif"/>
          <w:b/>
        </w:rPr>
        <w:t xml:space="preserve">О </w:t>
      </w:r>
      <w:proofErr w:type="gramStart"/>
      <w:r w:rsidRPr="00C00C82">
        <w:rPr>
          <w:rFonts w:ascii="PT Astra Serif" w:hAnsi="PT Astra Serif"/>
          <w:b/>
        </w:rPr>
        <w:t>внесении</w:t>
      </w:r>
      <w:proofErr w:type="gramEnd"/>
      <w:r w:rsidRPr="00C00C82">
        <w:rPr>
          <w:rFonts w:ascii="PT Astra Serif" w:hAnsi="PT Astra Serif"/>
          <w:b/>
        </w:rPr>
        <w:t xml:space="preserve"> изменений в приказ</w:t>
      </w:r>
    </w:p>
    <w:p w:rsidR="00C00C82" w:rsidRPr="00C00C82" w:rsidRDefault="00C00C82" w:rsidP="00C00C82">
      <w:pPr>
        <w:jc w:val="left"/>
        <w:rPr>
          <w:rFonts w:ascii="PT Astra Serif" w:hAnsi="PT Astra Serif"/>
          <w:b/>
        </w:rPr>
      </w:pPr>
      <w:r w:rsidRPr="00C00C82">
        <w:rPr>
          <w:rFonts w:ascii="PT Astra Serif" w:hAnsi="PT Astra Serif"/>
          <w:b/>
        </w:rPr>
        <w:t>министерства финансов Саратовской области</w:t>
      </w:r>
    </w:p>
    <w:p w:rsidR="00C00C82" w:rsidRPr="00C00C82" w:rsidRDefault="00C00C82" w:rsidP="00C00C82">
      <w:pPr>
        <w:jc w:val="left"/>
        <w:rPr>
          <w:rFonts w:ascii="PT Astra Serif" w:hAnsi="PT Astra Serif"/>
          <w:b/>
        </w:rPr>
      </w:pPr>
      <w:r w:rsidRPr="00C00C82">
        <w:rPr>
          <w:rFonts w:ascii="PT Astra Serif" w:hAnsi="PT Astra Serif"/>
          <w:b/>
        </w:rPr>
        <w:t>от 17 декабря 2020 года № 872</w:t>
      </w:r>
    </w:p>
    <w:p w:rsidR="00C00C82" w:rsidRPr="00C00C82" w:rsidRDefault="00C00C82" w:rsidP="00C00C82">
      <w:pPr>
        <w:ind w:firstLine="720"/>
        <w:rPr>
          <w:rFonts w:ascii="PT Astra Serif" w:eastAsia="Times New Roman" w:hAnsi="PT Astra Serif"/>
          <w:b/>
          <w:bCs/>
          <w:lang w:eastAsia="ru-RU"/>
        </w:rPr>
      </w:pPr>
    </w:p>
    <w:p w:rsidR="00C00C82" w:rsidRPr="00C00C82" w:rsidRDefault="00C00C82" w:rsidP="00C00C82">
      <w:pPr>
        <w:ind w:firstLine="720"/>
        <w:rPr>
          <w:rFonts w:ascii="PT Astra Serif" w:eastAsia="Times New Roman" w:hAnsi="PT Astra Serif"/>
          <w:b/>
          <w:bCs/>
          <w:lang w:eastAsia="ru-RU"/>
        </w:rPr>
      </w:pPr>
    </w:p>
    <w:p w:rsidR="00C00C82" w:rsidRPr="00C00C82" w:rsidRDefault="00C00C82" w:rsidP="00C00C82">
      <w:pPr>
        <w:pStyle w:val="a5"/>
        <w:spacing w:after="0"/>
        <w:ind w:left="0"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C00C82">
        <w:rPr>
          <w:rFonts w:ascii="PT Astra Serif" w:eastAsia="Calibri" w:hAnsi="PT Astra Serif"/>
          <w:sz w:val="28"/>
          <w:szCs w:val="28"/>
          <w:lang w:eastAsia="en-US"/>
        </w:rPr>
        <w:t xml:space="preserve">В соответствии абзацем третьим пункта 6 Правил, устанавливающих общие требования к формированию, предоставлению и распределению </w:t>
      </w:r>
      <w:proofErr w:type="gramStart"/>
      <w:r w:rsidRPr="00C00C82">
        <w:rPr>
          <w:rFonts w:ascii="PT Astra Serif" w:eastAsia="Calibri" w:hAnsi="PT Astra Serif"/>
          <w:sz w:val="28"/>
          <w:szCs w:val="28"/>
          <w:lang w:eastAsia="en-US"/>
        </w:rPr>
        <w:t>субсидий</w:t>
      </w:r>
      <w:proofErr w:type="gramEnd"/>
      <w:r w:rsidRPr="00C00C82">
        <w:rPr>
          <w:rFonts w:ascii="PT Astra Serif" w:eastAsia="Calibri" w:hAnsi="PT Astra Serif"/>
          <w:sz w:val="28"/>
          <w:szCs w:val="28"/>
          <w:lang w:eastAsia="en-US"/>
        </w:rPr>
        <w:t xml:space="preserve"> местным бюджетам из областного бюджета, утвержденных постановлением Правительства Саратовской области от 3 июля 2020 года № 555-П,</w:t>
      </w:r>
    </w:p>
    <w:p w:rsidR="00C00C82" w:rsidRPr="00C00C82" w:rsidRDefault="00C00C82" w:rsidP="00C00C82">
      <w:pPr>
        <w:ind w:firstLine="709"/>
        <w:rPr>
          <w:rFonts w:ascii="PT Astra Serif" w:hAnsi="PT Astra Serif"/>
          <w:b/>
        </w:rPr>
      </w:pPr>
    </w:p>
    <w:p w:rsidR="00C00C82" w:rsidRPr="00C00C82" w:rsidRDefault="00C00C82" w:rsidP="00C00C82">
      <w:pPr>
        <w:ind w:firstLine="709"/>
        <w:rPr>
          <w:rFonts w:ascii="PT Astra Serif" w:hAnsi="PT Astra Serif"/>
          <w:b/>
        </w:rPr>
      </w:pPr>
      <w:r w:rsidRPr="00C00C82">
        <w:rPr>
          <w:rFonts w:ascii="PT Astra Serif" w:hAnsi="PT Astra Serif"/>
          <w:b/>
        </w:rPr>
        <w:t>ПРИКАЗЫВАЮ:</w:t>
      </w:r>
    </w:p>
    <w:p w:rsidR="00C00C82" w:rsidRPr="00C00C82" w:rsidRDefault="00C00C82" w:rsidP="00C00C82">
      <w:pPr>
        <w:pStyle w:val="a5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C00C82" w:rsidRPr="00C00C82" w:rsidRDefault="00C00C82" w:rsidP="00C00C82">
      <w:pPr>
        <w:ind w:firstLine="709"/>
        <w:rPr>
          <w:rFonts w:ascii="PT Astra Serif" w:hAnsi="PT Astra Serif"/>
        </w:rPr>
      </w:pPr>
      <w:r w:rsidRPr="00C00C82">
        <w:rPr>
          <w:rFonts w:ascii="PT Astra Serif" w:hAnsi="PT Astra Serif"/>
        </w:rPr>
        <w:t>1. Внести в приказ министерства финансов Саратовской области от</w:t>
      </w:r>
      <w:r w:rsidRPr="00C00C82">
        <w:rPr>
          <w:rFonts w:ascii="PT Astra Serif" w:hAnsi="PT Astra Serif"/>
        </w:rPr>
        <w:br/>
        <w:t>17 декабря 2020 года № 872 «Об утверждении типовой формы соглашения о предоставлении субсидии из областного бюджета бюджету муниципального образования Саратовской области» (в редакции от 23 января 2023 года) следующие изменения:</w:t>
      </w:r>
    </w:p>
    <w:p w:rsidR="00C00C82" w:rsidRPr="00C00C82" w:rsidRDefault="00C00C82" w:rsidP="00C00C82">
      <w:pPr>
        <w:ind w:firstLine="709"/>
        <w:rPr>
          <w:rFonts w:ascii="PT Astra Serif" w:hAnsi="PT Astra Serif"/>
        </w:rPr>
      </w:pPr>
      <w:r w:rsidRPr="00C00C82">
        <w:rPr>
          <w:rFonts w:ascii="PT Astra Serif" w:hAnsi="PT Astra Serif"/>
        </w:rPr>
        <w:t>в приложении № 2:</w:t>
      </w:r>
    </w:p>
    <w:p w:rsidR="00C00C82" w:rsidRPr="00C00C82" w:rsidRDefault="00C00C82" w:rsidP="00C00C82">
      <w:pPr>
        <w:widowControl w:val="0"/>
        <w:ind w:firstLine="709"/>
        <w:rPr>
          <w:rFonts w:ascii="PT Astra Serif" w:eastAsia="Times New Roman" w:hAnsi="PT Astra Serif"/>
          <w:lang w:eastAsia="ru-RU"/>
        </w:rPr>
      </w:pPr>
      <w:r w:rsidRPr="00C00C82">
        <w:rPr>
          <w:rFonts w:ascii="PT Astra Serif" w:eastAsia="Times New Roman" w:hAnsi="PT Astra Serif"/>
          <w:lang w:eastAsia="ru-RU"/>
        </w:rPr>
        <w:t>пункт 3.4.1. изложить в следующей редакции:</w:t>
      </w:r>
    </w:p>
    <w:p w:rsidR="00C00C82" w:rsidRPr="00C00C82" w:rsidRDefault="00C00C82" w:rsidP="00C00C82">
      <w:pPr>
        <w:pStyle w:val="ConsPlusNormal"/>
        <w:ind w:firstLine="709"/>
        <w:jc w:val="both"/>
        <w:rPr>
          <w:rFonts w:ascii="PT Astra Serif" w:hAnsi="PT Astra Serif"/>
        </w:rPr>
      </w:pPr>
      <w:r w:rsidRPr="00C00C82">
        <w:rPr>
          <w:rFonts w:ascii="PT Astra Serif" w:hAnsi="PT Astra Serif"/>
        </w:rPr>
        <w:t xml:space="preserve"> «</w:t>
      </w:r>
      <w:r w:rsidRPr="00C00C82">
        <w:rPr>
          <w:rFonts w:ascii="PT Astra Serif" w:hAnsi="PT Astra Serif" w:cs="Times New Roman"/>
          <w:sz w:val="28"/>
          <w:szCs w:val="28"/>
        </w:rPr>
        <w:t>3.4.1. Копии документов, указанные в абзацах четвертом и пятом пункта 3.4 настоящего Соглашения, представляются в уполномоченный орган не позднее __________________ &lt;6.1&gt;</w:t>
      </w:r>
      <w:r w:rsidRPr="00C00C82">
        <w:rPr>
          <w:rFonts w:ascii="PT Astra Serif" w:hAnsi="PT Astra Serif"/>
        </w:rPr>
        <w:t>.»;</w:t>
      </w:r>
    </w:p>
    <w:p w:rsidR="00C00C82" w:rsidRPr="00C00C82" w:rsidRDefault="00C00C82" w:rsidP="00C00C82">
      <w:pPr>
        <w:widowControl w:val="0"/>
        <w:ind w:firstLine="709"/>
        <w:rPr>
          <w:rFonts w:ascii="PT Astra Serif" w:eastAsia="Times New Roman" w:hAnsi="PT Astra Serif"/>
          <w:sz w:val="22"/>
          <w:szCs w:val="22"/>
          <w:lang w:eastAsia="ru-RU"/>
        </w:rPr>
      </w:pPr>
      <w:r w:rsidRPr="00C00C82">
        <w:rPr>
          <w:rFonts w:ascii="PT Astra Serif" w:eastAsia="Times New Roman" w:hAnsi="PT Astra Serif"/>
          <w:i/>
          <w:sz w:val="22"/>
          <w:szCs w:val="22"/>
          <w:lang w:eastAsia="ru-RU"/>
        </w:rPr>
        <w:t xml:space="preserve">                            (срок представления)</w:t>
      </w:r>
    </w:p>
    <w:p w:rsidR="00C00C82" w:rsidRPr="00C00C82" w:rsidRDefault="00C00C82" w:rsidP="00C00C82">
      <w:pPr>
        <w:widowControl w:val="0"/>
        <w:tabs>
          <w:tab w:val="left" w:pos="5954"/>
        </w:tabs>
        <w:ind w:firstLine="709"/>
        <w:rPr>
          <w:rFonts w:ascii="PT Astra Serif" w:eastAsia="Times New Roman" w:hAnsi="PT Astra Serif"/>
          <w:lang w:eastAsia="ru-RU"/>
        </w:rPr>
      </w:pPr>
      <w:r w:rsidRPr="00C00C82">
        <w:rPr>
          <w:rFonts w:ascii="PT Astra Serif" w:eastAsia="Times New Roman" w:hAnsi="PT Astra Serif"/>
          <w:lang w:eastAsia="ru-RU"/>
        </w:rPr>
        <w:t>абзац третий пункта 4.3.8. изложить в следующей редакции:</w:t>
      </w:r>
    </w:p>
    <w:p w:rsidR="00C00C82" w:rsidRPr="00C00C82" w:rsidRDefault="00C00C82" w:rsidP="00C00C82">
      <w:pPr>
        <w:widowControl w:val="0"/>
        <w:ind w:firstLine="709"/>
        <w:rPr>
          <w:rFonts w:ascii="PT Astra Serif" w:hAnsi="PT Astra Serif"/>
        </w:rPr>
      </w:pPr>
      <w:r w:rsidRPr="00C00C82">
        <w:rPr>
          <w:rFonts w:ascii="PT Astra Serif" w:eastAsia="Times New Roman" w:hAnsi="PT Astra Serif"/>
          <w:lang w:eastAsia="ru-RU"/>
        </w:rPr>
        <w:t>«</w:t>
      </w:r>
      <w:proofErr w:type="gramStart"/>
      <w:r w:rsidRPr="00C00C82">
        <w:rPr>
          <w:rFonts w:ascii="PT Astra Serif" w:hAnsi="PT Astra Serif"/>
        </w:rPr>
        <w:t>предварительный</w:t>
      </w:r>
      <w:proofErr w:type="gramEnd"/>
      <w:r w:rsidRPr="00C00C82">
        <w:rPr>
          <w:rFonts w:ascii="PT Astra Serif" w:hAnsi="PT Astra Serif"/>
        </w:rPr>
        <w:t xml:space="preserve"> – в течение 10 рабочих дней после подписания документов, подтверждающих фактическую поставку товаров, выполнение работ, оказание услуг в рамках реализации инициативного проекта в полном объеме, </w:t>
      </w:r>
      <w:r w:rsidRPr="00C00C82">
        <w:rPr>
          <w:rFonts w:ascii="PT Astra Serif" w:eastAsia="Times New Roman" w:hAnsi="PT Astra Serif"/>
          <w:bCs/>
          <w:lang w:eastAsia="ru-RU"/>
        </w:rPr>
        <w:t>но не позднее ___________________ &lt;7.1&gt;;»;</w:t>
      </w:r>
    </w:p>
    <w:p w:rsidR="00C00C82" w:rsidRPr="00C00C82" w:rsidRDefault="00C00C82" w:rsidP="00C00C82">
      <w:pPr>
        <w:widowControl w:val="0"/>
        <w:ind w:firstLine="709"/>
        <w:rPr>
          <w:rFonts w:ascii="PT Astra Serif" w:eastAsia="Times New Roman" w:hAnsi="PT Astra Serif"/>
          <w:i/>
          <w:iCs/>
          <w:sz w:val="22"/>
          <w:szCs w:val="22"/>
          <w:lang w:eastAsia="ru-RU"/>
        </w:rPr>
      </w:pPr>
      <w:r w:rsidRPr="00C00C82">
        <w:rPr>
          <w:rFonts w:ascii="PT Astra Serif" w:eastAsia="Times New Roman" w:hAnsi="PT Astra Serif"/>
          <w:i/>
          <w:iCs/>
          <w:sz w:val="22"/>
          <w:szCs w:val="22"/>
          <w:lang w:eastAsia="ru-RU"/>
        </w:rPr>
        <w:t xml:space="preserve">                                        (срок представления)</w:t>
      </w:r>
    </w:p>
    <w:p w:rsidR="00C00C82" w:rsidRPr="00C00C82" w:rsidRDefault="00C00C82" w:rsidP="00C00C82">
      <w:pPr>
        <w:widowControl w:val="0"/>
        <w:ind w:firstLine="709"/>
        <w:rPr>
          <w:rFonts w:ascii="PT Astra Serif" w:hAnsi="PT Astra Serif"/>
        </w:rPr>
      </w:pPr>
      <w:r w:rsidRPr="00C00C82">
        <w:rPr>
          <w:rFonts w:ascii="PT Astra Serif" w:hAnsi="PT Astra Serif"/>
        </w:rPr>
        <w:t>после сноски &lt;6&gt; дополнить сноской &lt;6.1&gt; следующего содержания:</w:t>
      </w:r>
    </w:p>
    <w:p w:rsidR="00C00C82" w:rsidRPr="00C00C82" w:rsidRDefault="00C00C82" w:rsidP="00C00C82">
      <w:pPr>
        <w:widowControl w:val="0"/>
        <w:ind w:firstLine="709"/>
        <w:rPr>
          <w:rFonts w:ascii="PT Astra Serif" w:hAnsi="PT Astra Serif"/>
        </w:rPr>
      </w:pPr>
      <w:r w:rsidRPr="00C00C82">
        <w:rPr>
          <w:rFonts w:ascii="PT Astra Serif" w:hAnsi="PT Astra Serif"/>
        </w:rPr>
        <w:t>«&lt;6.1&gt; Срок предоставления указывается в соответствии с частью второй пункта 17 Порядка предоставления субсидии</w:t>
      </w:r>
      <w:proofErr w:type="gramStart"/>
      <w:r w:rsidRPr="00C00C82">
        <w:rPr>
          <w:rFonts w:ascii="PT Astra Serif" w:hAnsi="PT Astra Serif"/>
        </w:rPr>
        <w:t>.»;</w:t>
      </w:r>
      <w:proofErr w:type="gramEnd"/>
    </w:p>
    <w:p w:rsidR="00C00C82" w:rsidRPr="00C00C82" w:rsidRDefault="00C00C82" w:rsidP="00C00C82">
      <w:pPr>
        <w:widowControl w:val="0"/>
        <w:ind w:firstLine="709"/>
        <w:rPr>
          <w:rFonts w:ascii="PT Astra Serif" w:hAnsi="PT Astra Serif"/>
        </w:rPr>
      </w:pPr>
      <w:r w:rsidRPr="00C00C82">
        <w:rPr>
          <w:rFonts w:ascii="PT Astra Serif" w:hAnsi="PT Astra Serif"/>
        </w:rPr>
        <w:t>после сноски &lt;7&gt; дополнить сноской &lt;7.1&gt; следующего содержания:</w:t>
      </w:r>
    </w:p>
    <w:p w:rsidR="00C00C82" w:rsidRPr="00C00C82" w:rsidRDefault="00C00C82" w:rsidP="00C00C82">
      <w:pPr>
        <w:widowControl w:val="0"/>
        <w:ind w:firstLine="709"/>
        <w:rPr>
          <w:rFonts w:ascii="PT Astra Serif" w:hAnsi="PT Astra Serif"/>
        </w:rPr>
      </w:pPr>
      <w:r w:rsidRPr="00C00C82">
        <w:rPr>
          <w:rFonts w:ascii="PT Astra Serif" w:hAnsi="PT Astra Serif"/>
        </w:rPr>
        <w:t>«&lt;7.1&gt; Срок предоставления указывается в соответствии с абзацем третьим части первой пункта 19 Порядка предоставления субсидии</w:t>
      </w:r>
      <w:proofErr w:type="gramStart"/>
      <w:r w:rsidRPr="00C00C82">
        <w:rPr>
          <w:rFonts w:ascii="PT Astra Serif" w:hAnsi="PT Astra Serif"/>
        </w:rPr>
        <w:t>.».</w:t>
      </w:r>
      <w:proofErr w:type="gramEnd"/>
    </w:p>
    <w:p w:rsidR="00C00C82" w:rsidRPr="00C00C82" w:rsidRDefault="00C00C82" w:rsidP="00C00C82">
      <w:pPr>
        <w:ind w:firstLine="709"/>
        <w:rPr>
          <w:rFonts w:ascii="PT Astra Serif" w:eastAsia="Times New Roman" w:hAnsi="PT Astra Serif"/>
          <w:lang w:eastAsia="ru-RU"/>
        </w:rPr>
      </w:pPr>
      <w:r w:rsidRPr="00C00C82">
        <w:rPr>
          <w:rFonts w:ascii="PT Astra Serif" w:hAnsi="PT Astra Serif"/>
        </w:rPr>
        <w:lastRenderedPageBreak/>
        <w:t>2. Начальнику организационно-хозяйственного отдела управления</w:t>
      </w:r>
      <w:r w:rsidRPr="00C00C82">
        <w:rPr>
          <w:rFonts w:ascii="PT Astra Serif" w:eastAsia="Times New Roman" w:hAnsi="PT Astra Serif"/>
          <w:lang w:eastAsia="ru-RU"/>
        </w:rPr>
        <w:t xml:space="preserve">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 </w:t>
      </w:r>
    </w:p>
    <w:p w:rsidR="00C00C82" w:rsidRPr="00C00C82" w:rsidRDefault="00C00C82" w:rsidP="00C00C82">
      <w:pPr>
        <w:ind w:firstLine="709"/>
        <w:rPr>
          <w:rFonts w:ascii="PT Astra Serif" w:eastAsia="Times New Roman" w:hAnsi="PT Astra Serif"/>
          <w:spacing w:val="-6"/>
          <w:lang w:eastAsia="ru-RU"/>
        </w:rPr>
      </w:pPr>
      <w:r w:rsidRPr="00C00C82">
        <w:rPr>
          <w:rFonts w:ascii="PT Astra Serif" w:eastAsia="Times New Roman" w:hAnsi="PT Astra Serif"/>
          <w:spacing w:val="-6"/>
          <w:lang w:eastAsia="ru-RU"/>
        </w:rPr>
        <w:t>3. Настоящий приказ вступает в силу со дня подписания и распространяется на правоотношения, возникшие с 1 января 2023 года.</w:t>
      </w:r>
    </w:p>
    <w:p w:rsidR="00C00C82" w:rsidRPr="00C00C82" w:rsidRDefault="00C00C82" w:rsidP="00C00C82">
      <w:pPr>
        <w:rPr>
          <w:rFonts w:ascii="PT Astra Serif" w:hAnsi="PT Astra Serif"/>
          <w:b/>
        </w:rPr>
      </w:pPr>
    </w:p>
    <w:p w:rsidR="00C00C82" w:rsidRPr="00C00C82" w:rsidRDefault="00C00C82" w:rsidP="00C00C82">
      <w:pPr>
        <w:rPr>
          <w:rFonts w:ascii="PT Astra Serif" w:hAnsi="PT Astra Serif"/>
          <w:b/>
        </w:rPr>
      </w:pPr>
    </w:p>
    <w:p w:rsidR="00C00C82" w:rsidRPr="00C00C82" w:rsidRDefault="00C00C82" w:rsidP="00C00C82">
      <w:pPr>
        <w:rPr>
          <w:rFonts w:ascii="PT Astra Serif" w:hAnsi="PT Astra Serif"/>
          <w:b/>
        </w:rPr>
      </w:pPr>
    </w:p>
    <w:p w:rsidR="00C00C82" w:rsidRPr="00C00C82" w:rsidRDefault="00C00C82" w:rsidP="00C00C82">
      <w:pPr>
        <w:rPr>
          <w:rFonts w:ascii="PT Astra Serif" w:hAnsi="PT Astra Serif"/>
          <w:b/>
        </w:rPr>
      </w:pPr>
      <w:r w:rsidRPr="00C00C82">
        <w:rPr>
          <w:rFonts w:ascii="PT Astra Serif" w:hAnsi="PT Astra Serif"/>
          <w:b/>
        </w:rPr>
        <w:t>Министр                                                                                          И.С. Бегинина</w:t>
      </w:r>
    </w:p>
    <w:p w:rsidR="00C00C82" w:rsidRPr="00C00C82" w:rsidRDefault="00C00C82" w:rsidP="00C00C82">
      <w:pPr>
        <w:rPr>
          <w:rFonts w:ascii="PT Astra Serif" w:hAnsi="PT Astra Serif"/>
          <w:b/>
        </w:rPr>
      </w:pPr>
    </w:p>
    <w:p w:rsidR="00C00C82" w:rsidRPr="00C00C82" w:rsidRDefault="00C00C82" w:rsidP="00C00C82">
      <w:pPr>
        <w:rPr>
          <w:rFonts w:ascii="PT Astra Serif" w:hAnsi="PT Astra Serif"/>
          <w:b/>
        </w:rPr>
      </w:pPr>
    </w:p>
    <w:p w:rsidR="00C00C82" w:rsidRPr="00C00C82" w:rsidRDefault="00C00C82" w:rsidP="00C00C82">
      <w:pPr>
        <w:rPr>
          <w:rFonts w:ascii="PT Astra Serif" w:hAnsi="PT Astra Serif"/>
          <w:b/>
        </w:rPr>
      </w:pPr>
    </w:p>
    <w:p w:rsidR="00C00C82" w:rsidRPr="00C00C82" w:rsidRDefault="00C00C82" w:rsidP="00C00C82">
      <w:pPr>
        <w:rPr>
          <w:rFonts w:ascii="PT Astra Serif" w:hAnsi="PT Astra Serif"/>
          <w:b/>
          <w:bCs/>
        </w:rPr>
      </w:pPr>
    </w:p>
    <w:p w:rsidR="00C00C82" w:rsidRPr="00C00C82" w:rsidRDefault="00C00C82" w:rsidP="00C00C82">
      <w:pPr>
        <w:rPr>
          <w:rFonts w:ascii="PT Astra Serif" w:hAnsi="PT Astra Serif"/>
          <w:b/>
          <w:bCs/>
        </w:rPr>
      </w:pPr>
    </w:p>
    <w:p w:rsidR="00C00C82" w:rsidRPr="00C00C82" w:rsidRDefault="00C00C82" w:rsidP="00C00C82">
      <w:pPr>
        <w:rPr>
          <w:rFonts w:ascii="PT Astra Serif" w:hAnsi="PT Astra Serif"/>
          <w:b/>
          <w:bCs/>
        </w:rPr>
      </w:pPr>
    </w:p>
    <w:p w:rsidR="00C00C82" w:rsidRPr="00C00C82" w:rsidRDefault="00C00C82" w:rsidP="00C00C82">
      <w:pPr>
        <w:rPr>
          <w:rFonts w:ascii="PT Astra Serif" w:hAnsi="PT Astra Serif"/>
          <w:b/>
          <w:bCs/>
        </w:rPr>
      </w:pPr>
    </w:p>
    <w:p w:rsidR="00C00C82" w:rsidRPr="00C00C82" w:rsidRDefault="00C00C82" w:rsidP="00C00C82">
      <w:pPr>
        <w:keepLines/>
        <w:rPr>
          <w:rFonts w:ascii="PT Astra Serif" w:hAnsi="PT Astra Serif"/>
          <w:b/>
        </w:rPr>
        <w:sectPr w:rsidR="00C00C82" w:rsidRPr="00C00C82">
          <w:headerReference w:type="default" r:id="rId6"/>
          <w:pgSz w:w="11906" w:h="16838"/>
          <w:pgMar w:top="397" w:right="849" w:bottom="851" w:left="1701" w:header="567" w:footer="709" w:gutter="0"/>
          <w:cols w:space="708"/>
          <w:titlePg/>
          <w:docGrid w:linePitch="360"/>
        </w:sectPr>
      </w:pPr>
      <w:bookmarkStart w:id="0" w:name="_GoBack"/>
      <w:bookmarkEnd w:id="0"/>
    </w:p>
    <w:p w:rsidR="006C4724" w:rsidRPr="00C00C82" w:rsidRDefault="006C4724">
      <w:pPr>
        <w:rPr>
          <w:rFonts w:ascii="PT Astra Serif" w:hAnsi="PT Astra Serif"/>
        </w:rPr>
      </w:pPr>
    </w:p>
    <w:sectPr w:rsidR="006C4724" w:rsidRPr="00C00C82" w:rsidSect="00C00C82">
      <w:pgSz w:w="11906" w:h="16838"/>
      <w:pgMar w:top="397" w:right="0" w:bottom="1134" w:left="709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2902829"/>
      <w:docPartObj>
        <w:docPartGallery w:val="Page Numbers (Top of Page)"/>
        <w:docPartUnique/>
      </w:docPartObj>
    </w:sdtPr>
    <w:sdtEndPr/>
    <w:sdtContent>
      <w:p w:rsidR="00A11F4A" w:rsidRDefault="00C00C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11F4A" w:rsidRDefault="00C00C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C82"/>
    <w:rsid w:val="006C4724"/>
    <w:rsid w:val="006E2B41"/>
    <w:rsid w:val="009522A4"/>
    <w:rsid w:val="00C0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82"/>
    <w:pPr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0C82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00C82"/>
    <w:rPr>
      <w:rFonts w:ascii="Times New Roman" w:eastAsia="Times New Roman" w:hAnsi="Times New Roman" w:cs="Times New Roman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0C82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C00C82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C00C82"/>
    <w:pPr>
      <w:widowControl w:val="0"/>
    </w:pPr>
    <w:rPr>
      <w:rFonts w:eastAsia="Times New Roman" w:cs="Calibri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00C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C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82"/>
    <w:pPr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0C82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00C82"/>
    <w:rPr>
      <w:rFonts w:ascii="Times New Roman" w:eastAsia="Times New Roman" w:hAnsi="Times New Roman" w:cs="Times New Roman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0C82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C00C82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C00C82"/>
    <w:pPr>
      <w:widowControl w:val="0"/>
    </w:pPr>
    <w:rPr>
      <w:rFonts w:eastAsia="Times New Roman" w:cs="Calibri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00C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C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1</cp:revision>
  <dcterms:created xsi:type="dcterms:W3CDTF">2023-12-13T13:15:00Z</dcterms:created>
  <dcterms:modified xsi:type="dcterms:W3CDTF">2023-12-13T13:16:00Z</dcterms:modified>
</cp:coreProperties>
</file>